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87" w:rsidRDefault="00046B87" w:rsidP="00046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МО «село Новый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Хасавюртовского района РД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 и фактические затраты 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квартал 2017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046B87" w:rsidRPr="005B3927" w:rsidRDefault="00046B87" w:rsidP="0004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Денежное содержание 2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>
        <w:rPr>
          <w:rFonts w:ascii="Times New Roman" w:hAnsi="Times New Roman" w:cs="Times New Roman"/>
          <w:sz w:val="28"/>
          <w:szCs w:val="28"/>
        </w:rPr>
        <w:t>ужащих Администрации составило 149661 рубля</w:t>
      </w:r>
    </w:p>
    <w:p w:rsidR="00F4400B" w:rsidRPr="00046B87" w:rsidRDefault="00F4400B">
      <w:pPr>
        <w:rPr>
          <w:sz w:val="28"/>
        </w:rPr>
      </w:pPr>
    </w:p>
    <w:sectPr w:rsidR="00F4400B" w:rsidRPr="00046B87" w:rsidSect="00BA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87"/>
    <w:rsid w:val="00046B87"/>
    <w:rsid w:val="00376F5E"/>
    <w:rsid w:val="00BA0FE1"/>
    <w:rsid w:val="00F4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2017-09-21T12:48:00Z</dcterms:created>
  <dcterms:modified xsi:type="dcterms:W3CDTF">2017-09-21T12:50:00Z</dcterms:modified>
</cp:coreProperties>
</file>